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0A" w:rsidRPr="00BA5CEF" w:rsidRDefault="00BA5CEF">
      <w:pPr>
        <w:spacing w:before="240" w:after="240"/>
        <w:ind w:right="100"/>
        <w:jc w:val="center"/>
        <w:rPr>
          <w:rFonts w:ascii="Georgia" w:eastAsia="Georgia" w:hAnsi="Georgia" w:cs="Georgia"/>
          <w:b/>
        </w:rPr>
      </w:pPr>
      <w:r w:rsidRPr="00BA5CEF">
        <w:rPr>
          <w:rFonts w:ascii="Georgia" w:eastAsia="Georgia" w:hAnsi="Georgia" w:cs="Georgia"/>
          <w:b/>
        </w:rPr>
        <w:t>Форма заявки на конкурс стажировок</w:t>
      </w:r>
    </w:p>
    <w:p w:rsidR="0043120A" w:rsidRPr="00BA5CEF" w:rsidRDefault="00BA5CEF">
      <w:pPr>
        <w:spacing w:before="240" w:after="240"/>
        <w:ind w:right="100"/>
        <w:jc w:val="center"/>
        <w:rPr>
          <w:rFonts w:ascii="Georgia" w:eastAsia="Georgia" w:hAnsi="Georgia" w:cs="Georgia"/>
          <w:b/>
        </w:rPr>
      </w:pPr>
      <w:r w:rsidRPr="00BA5CEF">
        <w:rPr>
          <w:rFonts w:ascii="Georgia" w:eastAsia="Georgia" w:hAnsi="Georgia" w:cs="Georgia"/>
          <w:b/>
        </w:rPr>
        <w:t>Коалиции НКО «Забота рядом»</w:t>
      </w:r>
    </w:p>
    <w:tbl>
      <w:tblPr>
        <w:tblStyle w:val="a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90"/>
        <w:gridCol w:w="4335"/>
      </w:tblGrid>
      <w:tr w:rsidR="0043120A" w:rsidRPr="00BA5CEF">
        <w:trPr>
          <w:trHeight w:val="735"/>
        </w:trPr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Федеральный округ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ind w:left="283"/>
              <w:jc w:val="center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Выбор варианта ответа</w:t>
            </w:r>
          </w:p>
        </w:tc>
      </w:tr>
      <w:tr w:rsidR="0043120A" w:rsidRPr="00BA5CEF">
        <w:trPr>
          <w:trHeight w:val="735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Регион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ind w:left="283"/>
              <w:jc w:val="center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Выбор варианта ответа</w:t>
            </w:r>
          </w:p>
        </w:tc>
      </w:tr>
      <w:tr w:rsidR="0043120A" w:rsidRPr="00BA5CEF">
        <w:trPr>
          <w:trHeight w:val="1305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Муниципальное образование, на территории которого зарегистрирована организация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ind w:left="283"/>
              <w:jc w:val="center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08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Название организации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ind w:left="283"/>
              <w:rPr>
                <w:rFonts w:ascii="Georgia" w:hAnsi="Georgia"/>
              </w:rPr>
            </w:pPr>
          </w:p>
        </w:tc>
      </w:tr>
      <w:tr w:rsidR="0043120A" w:rsidRPr="00BA5CEF">
        <w:trPr>
          <w:trHeight w:val="108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 w:after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ФИО Руководителя организации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 w:after="240"/>
              <w:ind w:left="283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08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 w:after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Мобильный телефон руководителя организации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 w:after="240"/>
              <w:ind w:left="283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08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 w:after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Адрес электронной почты руководителя организации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 w:after="240"/>
              <w:ind w:left="283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Ссылки на социальные сети, где будут размещаться публикации о программе стажировки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283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Основное направление конкурса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5CEF" w:rsidRPr="00BA5CEF" w:rsidRDefault="00BA5CEF">
            <w:pPr>
              <w:ind w:left="283" w:right="240"/>
              <w:rPr>
                <w:rFonts w:ascii="Georgia" w:eastAsia="Georgia" w:hAnsi="Georgia" w:cs="Georgia"/>
                <w:lang w:val="ru-RU"/>
              </w:rPr>
            </w:pPr>
            <w:r w:rsidRPr="00BA5CEF">
              <w:rPr>
                <w:rFonts w:ascii="Georgia" w:eastAsia="Georgia" w:hAnsi="Georgia" w:cs="Georgia"/>
              </w:rPr>
              <w:t>Выбор варианта ответов:</w:t>
            </w:r>
          </w:p>
          <w:p w:rsidR="0043120A" w:rsidRPr="00BA5CEF" w:rsidRDefault="00BA5CEF">
            <w:pPr>
              <w:ind w:left="283" w:right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1.</w:t>
            </w:r>
            <w:r w:rsidRPr="00BA5CEF">
              <w:rPr>
                <w:rFonts w:ascii="Georgia" w:eastAsia="Georgia" w:hAnsi="Georgia" w:cs="Georgia"/>
                <w:sz w:val="14"/>
                <w:szCs w:val="14"/>
              </w:rPr>
              <w:t xml:space="preserve">   </w:t>
            </w:r>
            <w:r w:rsidRPr="00BA5CEF">
              <w:rPr>
                <w:rFonts w:ascii="Georgia" w:eastAsia="Georgia" w:hAnsi="Georgia" w:cs="Georgia"/>
              </w:rPr>
              <w:t>Соседские практики заботы</w:t>
            </w:r>
          </w:p>
          <w:p w:rsidR="0043120A" w:rsidRPr="00BA5CEF" w:rsidRDefault="00BA5CEF">
            <w:pPr>
              <w:ind w:left="283" w:right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2.</w:t>
            </w:r>
            <w:r w:rsidRPr="00BA5CEF">
              <w:rPr>
                <w:rFonts w:ascii="Georgia" w:eastAsia="Georgia" w:hAnsi="Georgia" w:cs="Georgia"/>
                <w:sz w:val="14"/>
                <w:szCs w:val="14"/>
              </w:rPr>
              <w:t xml:space="preserve">   </w:t>
            </w:r>
            <w:r w:rsidRPr="00BA5CEF">
              <w:rPr>
                <w:rFonts w:ascii="Georgia" w:eastAsia="Georgia" w:hAnsi="Georgia" w:cs="Georgia"/>
                <w:sz w:val="14"/>
                <w:szCs w:val="14"/>
              </w:rPr>
              <w:tab/>
            </w:r>
            <w:r w:rsidRPr="00BA5CEF">
              <w:rPr>
                <w:rFonts w:ascii="Georgia" w:eastAsia="Georgia" w:hAnsi="Georgia" w:cs="Georgia"/>
              </w:rPr>
              <w:t>Устойчивые добровольческие инициативы в сфере заботы о старшем поколении</w:t>
            </w:r>
          </w:p>
          <w:p w:rsidR="0043120A" w:rsidRPr="00BA5CEF" w:rsidRDefault="00BA5CEF">
            <w:pPr>
              <w:ind w:left="283" w:right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3.</w:t>
            </w:r>
            <w:r w:rsidRPr="00BA5CEF">
              <w:rPr>
                <w:rFonts w:ascii="Georgia" w:eastAsia="Georgia" w:hAnsi="Georgia" w:cs="Georgia"/>
                <w:sz w:val="14"/>
                <w:szCs w:val="14"/>
              </w:rPr>
              <w:t xml:space="preserve">   </w:t>
            </w:r>
            <w:r w:rsidRPr="00BA5CEF">
              <w:rPr>
                <w:rFonts w:ascii="Georgia" w:eastAsia="Georgia" w:hAnsi="Georgia" w:cs="Georgia"/>
                <w:sz w:val="14"/>
                <w:szCs w:val="14"/>
              </w:rPr>
              <w:tab/>
            </w:r>
            <w:r w:rsidRPr="00BA5CEF">
              <w:rPr>
                <w:rFonts w:ascii="Georgia" w:eastAsia="Georgia" w:hAnsi="Georgia" w:cs="Georgia"/>
              </w:rPr>
              <w:t>Профилактика жестокого и пренебрежительного отношения к пожилым людям</w:t>
            </w:r>
          </w:p>
          <w:p w:rsidR="0043120A" w:rsidRPr="00BA5CEF" w:rsidRDefault="00BA5CEF">
            <w:pPr>
              <w:ind w:left="283" w:right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4. Забота о семьях с детьми, оказавшихся в трудной жизненной </w:t>
            </w:r>
            <w:r w:rsidRPr="00BA5CEF">
              <w:rPr>
                <w:rFonts w:ascii="Georgia" w:eastAsia="Georgia" w:hAnsi="Georgia" w:cs="Georgia"/>
              </w:rPr>
              <w:lastRenderedPageBreak/>
              <w:t>ситуации</w:t>
            </w: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lastRenderedPageBreak/>
              <w:t>Запрашиваемая сумма в рублях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ind w:left="283" w:right="240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Даты проведения стажировки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ind w:left="283" w:right="240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Описание опыта работы организации по выбранному направлению конкурса</w:t>
            </w:r>
          </w:p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(не более 5 предложений)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ind w:left="283" w:right="240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Опыт работы организации в статусе члена Коалиции НКО «Забота рядом»</w:t>
            </w:r>
          </w:p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(дата подачи заявки на вступление)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ind w:left="283" w:right="240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Цель стажировки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spacing w:before="240"/>
              <w:ind w:left="283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C847E8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C847E8">
              <w:rPr>
                <w:rFonts w:ascii="Georgia" w:hAnsi="Georgia"/>
                <w:b/>
                <w:bCs/>
                <w:color w:val="000000"/>
                <w:highlight w:val="lightGray"/>
              </w:rPr>
              <w:t>Результат стажировки (какие знания, навыки, технологии участники получат в итоге - что будут знать, у</w:t>
            </w:r>
            <w:bookmarkStart w:id="0" w:name="_GoBack"/>
            <w:bookmarkEnd w:id="0"/>
            <w:r w:rsidRPr="00C847E8">
              <w:rPr>
                <w:rFonts w:ascii="Georgia" w:hAnsi="Georgia"/>
                <w:b/>
                <w:bCs/>
                <w:color w:val="000000"/>
                <w:highlight w:val="lightGray"/>
              </w:rPr>
              <w:t>меть, иметь возможность внедрить в свою работу)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spacing w:before="240"/>
              <w:ind w:left="283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Базы/помещения для проведения мероприятий в рамках программы стажировки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spacing w:before="240"/>
              <w:ind w:left="283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Партнерские организации, которые примут участие в мероприятиях, в рамках программы стажировки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spacing w:before="240"/>
              <w:ind w:left="283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lastRenderedPageBreak/>
              <w:t>Практики и технологии, которые будут продемонстрированы участникам в рамках программы стажировки (в соответствии с выбранным направлением)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spacing w:before="240"/>
              <w:ind w:left="283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C847E8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proofErr w:type="spellStart"/>
            <w:r w:rsidRPr="00C847E8">
              <w:rPr>
                <w:rFonts w:ascii="Georgia" w:hAnsi="Georgia"/>
                <w:b/>
                <w:bCs/>
                <w:color w:val="000000"/>
                <w:highlight w:val="lightGray"/>
              </w:rPr>
              <w:t>Тиражируемость</w:t>
            </w:r>
            <w:proofErr w:type="spellEnd"/>
            <w:r w:rsidRPr="00C847E8">
              <w:rPr>
                <w:rFonts w:ascii="Georgia" w:hAnsi="Georgia"/>
                <w:b/>
                <w:bCs/>
                <w:color w:val="000000"/>
                <w:highlight w:val="lightGray"/>
              </w:rPr>
              <w:t xml:space="preserve"> практик и технологий (насколько это возможно в других регионах, есть ли особые ограничения и требования к их реализации)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43120A">
            <w:pPr>
              <w:spacing w:before="240"/>
              <w:ind w:left="283"/>
              <w:rPr>
                <w:rFonts w:ascii="Georgia" w:eastAsia="Georgia" w:hAnsi="Georgia" w:cs="Georgia"/>
              </w:rPr>
            </w:pP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3-х дневная программа стажировки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283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Файл для скачивания + возможность загрузки</w:t>
            </w:r>
          </w:p>
        </w:tc>
      </w:tr>
      <w:tr w:rsidR="0043120A" w:rsidRPr="00BA5CEF">
        <w:trPr>
          <w:trHeight w:val="1230"/>
        </w:trPr>
        <w:tc>
          <w:tcPr>
            <w:tcW w:w="4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425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Бюджет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120A" w:rsidRPr="00BA5CEF" w:rsidRDefault="00BA5CEF">
            <w:pPr>
              <w:spacing w:before="240"/>
              <w:ind w:left="283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Файл для скачивания + возможность загрузки</w:t>
            </w:r>
          </w:p>
        </w:tc>
      </w:tr>
    </w:tbl>
    <w:p w:rsidR="0043120A" w:rsidRPr="00BA5CEF" w:rsidRDefault="0043120A">
      <w:pPr>
        <w:spacing w:before="240" w:after="240"/>
        <w:rPr>
          <w:rFonts w:ascii="Georgia" w:eastAsia="Georgia" w:hAnsi="Georgia" w:cs="Georgia"/>
          <w:lang w:val="ru-RU"/>
        </w:rPr>
      </w:pPr>
    </w:p>
    <w:tbl>
      <w:tblPr>
        <w:tblStyle w:val="a6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365"/>
      </w:tblGrid>
      <w:tr w:rsidR="0043120A" w:rsidRPr="00BA5CEF">
        <w:trPr>
          <w:trHeight w:val="1745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Копия Свидетельства о государственной регистрации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возможность загрузки</w:t>
            </w: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74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  <w:b/>
              </w:rPr>
              <w:t>Копия Устава организации</w:t>
            </w:r>
            <w:r w:rsidRPr="00BA5CEF">
              <w:rPr>
                <w:rFonts w:ascii="Georgia" w:eastAsia="Georgia" w:hAnsi="Georgia" w:cs="Georgia"/>
              </w:rPr>
              <w:t xml:space="preserve"> (один многостраничный файл, не допускается частичное сканирование Устава)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возможность загрузки</w:t>
            </w: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74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Копия свидетельства о постановке на учет в налоговом органе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возможность загрузки</w:t>
            </w: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74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  <w:b/>
              </w:rPr>
              <w:lastRenderedPageBreak/>
              <w:t>Выписка из ЕГРЮЛ</w:t>
            </w:r>
            <w:r w:rsidRPr="00BA5CEF">
              <w:rPr>
                <w:rFonts w:ascii="Georgia" w:eastAsia="Georgia" w:hAnsi="Georgia" w:cs="Georgia"/>
              </w:rPr>
              <w:t xml:space="preserve"> (один многостраничный файл, не допускается частичное сканирование документа)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возможность загрузки</w:t>
            </w: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43120A" w:rsidRPr="00BA5CEF">
        <w:trPr>
          <w:trHeight w:val="174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Подтверждаю, что на момент подачи заявки не имею статус иностранного агента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Выбор варианта ответов:</w:t>
            </w: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1. Не являюсь иностранным агентом</w:t>
            </w: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2. Являюсь иностранным агентом</w:t>
            </w:r>
          </w:p>
        </w:tc>
      </w:tr>
      <w:tr w:rsidR="0043120A" w:rsidRPr="00BA5CEF">
        <w:trPr>
          <w:trHeight w:val="189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C847E8">
            <w:pPr>
              <w:spacing w:before="240"/>
              <w:rPr>
                <w:rFonts w:ascii="Georgia" w:eastAsia="Georgia" w:hAnsi="Georgia" w:cs="Georgia"/>
              </w:rPr>
            </w:pPr>
            <w:proofErr w:type="spellStart"/>
            <w:r w:rsidRPr="00C847E8">
              <w:rPr>
                <w:rFonts w:ascii="Georgia" w:eastAsia="Georgia" w:hAnsi="Georgia" w:cs="Georgia"/>
                <w:b/>
                <w:highlight w:val="lightGray"/>
              </w:rPr>
              <w:t>Заявлени</w:t>
            </w:r>
            <w:proofErr w:type="spellEnd"/>
            <w:r w:rsidRPr="00C847E8">
              <w:rPr>
                <w:rFonts w:ascii="Georgia" w:eastAsia="Georgia" w:hAnsi="Georgia" w:cs="Georgia"/>
                <w:b/>
                <w:highlight w:val="lightGray"/>
                <w:lang w:val="ru-RU"/>
              </w:rPr>
              <w:t>е руководителя организации</w:t>
            </w:r>
            <w:r w:rsidR="00BA5CEF" w:rsidRPr="00C847E8">
              <w:rPr>
                <w:rFonts w:ascii="Georgia" w:eastAsia="Georgia" w:hAnsi="Georgia" w:cs="Georgia"/>
                <w:b/>
                <w:highlight w:val="lightGray"/>
              </w:rPr>
              <w:t xml:space="preserve"> о согласии на обработку персональных данных</w:t>
            </w:r>
            <w:r w:rsidR="00BA5CEF" w:rsidRPr="00C847E8">
              <w:rPr>
                <w:rFonts w:ascii="Georgia" w:eastAsia="Georgia" w:hAnsi="Georgia" w:cs="Georgia"/>
                <w:highlight w:val="lightGray"/>
              </w:rPr>
              <w:t xml:space="preserve"> (образец прилагается)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Файл для скачивания + возможность загрузки</w:t>
            </w:r>
          </w:p>
        </w:tc>
      </w:tr>
      <w:tr w:rsidR="0043120A" w:rsidRPr="00BA5CEF">
        <w:trPr>
          <w:trHeight w:val="207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Письма поддержки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возможность загрузки</w:t>
            </w:r>
          </w:p>
          <w:p w:rsidR="0043120A" w:rsidRPr="00BA5CEF" w:rsidRDefault="0043120A">
            <w:pPr>
              <w:spacing w:before="240"/>
              <w:rPr>
                <w:rFonts w:ascii="Georgia" w:eastAsia="Georgia" w:hAnsi="Georgia" w:cs="Georgia"/>
                <w:lang w:val="ru-RU"/>
              </w:rPr>
            </w:pP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  <w:u w:val="single"/>
              </w:rPr>
            </w:pPr>
            <w:r w:rsidRPr="00BA5CEF">
              <w:rPr>
                <w:rFonts w:ascii="Georgia" w:eastAsia="Georgia" w:hAnsi="Georgia" w:cs="Georgia"/>
                <w:u w:val="single"/>
              </w:rPr>
              <w:t>не обязательный пункт</w:t>
            </w:r>
          </w:p>
        </w:tc>
      </w:tr>
      <w:tr w:rsidR="0043120A" w:rsidRPr="00BA5CEF">
        <w:trPr>
          <w:trHeight w:val="207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Публикации в СМИ о деятельности организации по тематике Конкурса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возможность загрузки</w:t>
            </w:r>
          </w:p>
          <w:p w:rsidR="0043120A" w:rsidRPr="00BA5CEF" w:rsidRDefault="0043120A">
            <w:pPr>
              <w:spacing w:before="240"/>
              <w:rPr>
                <w:rFonts w:ascii="Georgia" w:eastAsia="Georgia" w:hAnsi="Georgia" w:cs="Georgia"/>
                <w:lang w:val="ru-RU"/>
              </w:rPr>
            </w:pP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  <w:u w:val="single"/>
              </w:rPr>
            </w:pPr>
            <w:r w:rsidRPr="00BA5CEF">
              <w:rPr>
                <w:rFonts w:ascii="Georgia" w:eastAsia="Georgia" w:hAnsi="Georgia" w:cs="Georgia"/>
                <w:u w:val="single"/>
              </w:rPr>
              <w:t>не обязательный пункт</w:t>
            </w:r>
          </w:p>
        </w:tc>
      </w:tr>
      <w:tr w:rsidR="0043120A" w:rsidRPr="00BA5CEF">
        <w:trPr>
          <w:trHeight w:val="2075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  <w:b/>
              </w:rPr>
            </w:pPr>
            <w:r w:rsidRPr="00BA5CEF">
              <w:rPr>
                <w:rFonts w:ascii="Georgia" w:eastAsia="Georgia" w:hAnsi="Georgia" w:cs="Georgia"/>
                <w:b/>
              </w:rPr>
              <w:t>Дополнительные материалы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</w:rPr>
            </w:pPr>
            <w:r w:rsidRPr="00BA5CEF">
              <w:rPr>
                <w:rFonts w:ascii="Georgia" w:eastAsia="Georgia" w:hAnsi="Georgia" w:cs="Georgia"/>
              </w:rPr>
              <w:t>возможность загрузки</w:t>
            </w:r>
          </w:p>
          <w:p w:rsidR="0043120A" w:rsidRPr="00BA5CEF" w:rsidRDefault="0043120A">
            <w:pPr>
              <w:spacing w:before="240"/>
              <w:rPr>
                <w:rFonts w:ascii="Georgia" w:eastAsia="Georgia" w:hAnsi="Georgia" w:cs="Georgia"/>
                <w:lang w:val="ru-RU"/>
              </w:rPr>
            </w:pPr>
          </w:p>
          <w:p w:rsidR="0043120A" w:rsidRPr="00BA5CEF" w:rsidRDefault="00BA5CEF">
            <w:pPr>
              <w:spacing w:before="240"/>
              <w:rPr>
                <w:rFonts w:ascii="Georgia" w:eastAsia="Georgia" w:hAnsi="Georgia" w:cs="Georgia"/>
                <w:u w:val="single"/>
              </w:rPr>
            </w:pPr>
            <w:r w:rsidRPr="00BA5CEF">
              <w:rPr>
                <w:rFonts w:ascii="Georgia" w:eastAsia="Georgia" w:hAnsi="Georgia" w:cs="Georgia"/>
                <w:u w:val="single"/>
              </w:rPr>
              <w:t>не обязательный пункт</w:t>
            </w:r>
          </w:p>
        </w:tc>
      </w:tr>
    </w:tbl>
    <w:p w:rsidR="0043120A" w:rsidRPr="00BA5CEF" w:rsidRDefault="0043120A">
      <w:pPr>
        <w:rPr>
          <w:rFonts w:ascii="Georgia" w:hAnsi="Georgia"/>
        </w:rPr>
      </w:pPr>
    </w:p>
    <w:sectPr w:rsidR="0043120A" w:rsidRPr="00BA5C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120A"/>
    <w:rsid w:val="0043120A"/>
    <w:rsid w:val="00BA5CEF"/>
    <w:rsid w:val="00C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A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A5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bfgoo</cp:lastModifiedBy>
  <cp:revision>5</cp:revision>
  <dcterms:created xsi:type="dcterms:W3CDTF">2023-06-14T06:29:00Z</dcterms:created>
  <dcterms:modified xsi:type="dcterms:W3CDTF">2023-06-15T10:40:00Z</dcterms:modified>
</cp:coreProperties>
</file>